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656B6">
        <w:rPr>
          <w:rFonts w:ascii="Times New Roman" w:eastAsia="MS Mincho" w:hAnsi="Times New Roman"/>
          <w:b/>
          <w:sz w:val="24"/>
          <w:szCs w:val="24"/>
        </w:rPr>
        <w:t>930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0323A8">
        <w:rPr>
          <w:rFonts w:ascii="Times New Roman" w:eastAsia="MS Mincho" w:hAnsi="Times New Roman"/>
          <w:b/>
          <w:sz w:val="24"/>
          <w:szCs w:val="24"/>
        </w:rPr>
        <w:t>4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</w:t>
      </w:r>
      <w:r w:rsidR="00765E21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0323A8">
        <w:rPr>
          <w:rFonts w:ascii="Times New Roman" w:eastAsia="MS Mincho" w:hAnsi="Times New Roman"/>
          <w:sz w:val="24"/>
          <w:szCs w:val="24"/>
        </w:rPr>
        <w:t>2024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0B0674">
        <w:rPr>
          <w:rFonts w:eastAsia="MS Mincho"/>
        </w:rPr>
        <w:t>Джамбулатова</w:t>
      </w:r>
      <w:r w:rsidR="000B0674">
        <w:rPr>
          <w:rFonts w:eastAsia="MS Mincho"/>
        </w:rPr>
        <w:t xml:space="preserve"> </w:t>
      </w:r>
      <w:r w:rsidR="000B0674">
        <w:rPr>
          <w:rFonts w:eastAsia="MS Mincho"/>
        </w:rPr>
        <w:t>Ахмедхана</w:t>
      </w:r>
      <w:r w:rsidR="000B0674">
        <w:rPr>
          <w:rFonts w:eastAsia="MS Mincho"/>
        </w:rPr>
        <w:t xml:space="preserve"> </w:t>
      </w:r>
      <w:r w:rsidR="000B0674">
        <w:rPr>
          <w:rFonts w:eastAsia="MS Mincho"/>
        </w:rPr>
        <w:t>Абдулгамидовича</w:t>
      </w:r>
      <w:r w:rsidR="000B0674">
        <w:rPr>
          <w:rFonts w:eastAsia="MS Mincho"/>
        </w:rPr>
        <w:t>,</w:t>
      </w:r>
      <w:r>
        <w:rPr>
          <w:rFonts w:eastAsia="MS Mincho"/>
        </w:rPr>
        <w:t>===</w:t>
      </w:r>
      <w:r w:rsidRPr="00CC1044" w:rsidR="00B365EA">
        <w:rPr>
          <w:rFonts w:eastAsia="MS Mincho"/>
        </w:rPr>
        <w:t xml:space="preserve"> 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0B0674">
        <w:rPr>
          <w:rFonts w:eastAsia="MS Mincho"/>
        </w:rPr>
        <w:t>Джамбулатов А.А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===</w:t>
      </w:r>
      <w:r w:rsidR="000B0674">
        <w:rPr>
          <w:rFonts w:eastAsia="MS Mincho"/>
        </w:rPr>
        <w:t xml:space="preserve">от </w:t>
      </w:r>
      <w:r>
        <w:rPr>
          <w:rFonts w:eastAsia="MS Mincho"/>
        </w:rPr>
        <w:t>===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</w:t>
      </w:r>
      <w:r w:rsidRPr="008F20AE">
        <w:rPr>
          <w:rFonts w:eastAsia="MS Mincho"/>
        </w:rPr>
        <w:t xml:space="preserve">ан виновным в совершении административного правонарушения, предусмотренного </w:t>
      </w:r>
      <w:r w:rsidR="000B0674">
        <w:rPr>
          <w:rFonts w:eastAsia="MS Mincho"/>
        </w:rPr>
        <w:t>ч. 2 ст. 12.37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0B0674">
        <w:rPr>
          <w:rFonts w:eastAsia="MS Mincho"/>
        </w:rPr>
        <w:t>8</w:t>
      </w:r>
      <w:r w:rsidR="00CC1044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===</w:t>
      </w:r>
      <w:r w:rsidRPr="008F20AE"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>
        <w:rPr>
          <w:rFonts w:eastAsia="MS Mincho"/>
        </w:rPr>
        <w:t>===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0B0674">
        <w:rPr>
          <w:rFonts w:eastAsia="MS Mincho"/>
        </w:rPr>
        <w:t>Джамбулатов</w:t>
      </w:r>
      <w:r w:rsidR="000B0674">
        <w:rPr>
          <w:rFonts w:eastAsia="MS Mincho"/>
        </w:rPr>
        <w:t xml:space="preserve"> А.А.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г. ===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административном</w:t>
      </w:r>
      <w:r>
        <w:rPr>
          <w:rFonts w:eastAsia="MS Mincho"/>
        </w:rPr>
        <w:t xml:space="preserve"> правонарушении назначено судебное заседание. </w:t>
      </w:r>
      <w:r w:rsidR="000B0674">
        <w:rPr>
          <w:rFonts w:eastAsia="MS Mincho"/>
        </w:rPr>
        <w:t>Джамбулатов А.А.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</w:t>
      </w:r>
      <w:r>
        <w:rPr>
          <w:rFonts w:eastAsia="MS Mincho"/>
        </w:rPr>
        <w:t xml:space="preserve">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</w:t>
      </w:r>
      <w:r>
        <w:rPr>
          <w:bCs/>
        </w:rPr>
        <w:t xml:space="preserve">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рассматриваемого про</w:t>
      </w:r>
      <w:r w:rsidRPr="00330F93">
        <w:rPr>
          <w:rFonts w:eastAsia="MS Mincho"/>
        </w:rPr>
        <w:t xml:space="preserve">токола </w:t>
      </w:r>
      <w:r w:rsidR="000B0674">
        <w:rPr>
          <w:rFonts w:eastAsia="MS Mincho"/>
        </w:rPr>
        <w:t>Джамбулатов А.А.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>, от подписи в протоколе отказался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</w:t>
      </w:r>
      <w:r w:rsidRPr="00330F93">
        <w:rPr>
          <w:rFonts w:eastAsia="MS Mincho"/>
        </w:rPr>
        <w:t xml:space="preserve">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>. Мировой судья считает доказанным факт неоплаты административного штрафа в шестидесятидневный срок с момента вступления в законную силу вы</w:t>
      </w:r>
      <w:r w:rsidRPr="00330F93">
        <w:rPr>
          <w:rFonts w:eastAsia="MS Mincho"/>
        </w:rPr>
        <w:t xml:space="preserve">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</w:t>
      </w:r>
      <w:r w:rsidRPr="00330F93">
        <w:rPr>
          <w:rFonts w:eastAsia="MS Mincho"/>
        </w:rPr>
        <w:t>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</w:t>
      </w:r>
      <w:r w:rsidRPr="00330F93">
        <w:rPr>
          <w:rFonts w:eastAsia="MS Mincho"/>
        </w:rPr>
        <w:t xml:space="preserve">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>, по мнению ми</w:t>
      </w:r>
      <w:r w:rsidRPr="00330F93">
        <w:rPr>
          <w:rFonts w:eastAsia="MS Mincho"/>
        </w:rPr>
        <w:t xml:space="preserve">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</w:r>
      <w:r w:rsidRPr="00330F93">
        <w:rPr>
          <w:rFonts w:eastAsia="MS Mincho"/>
        </w:rPr>
        <w:t xml:space="preserve">На основании изложенного, мировой судья считает необходимым признать виновным гр-на </w:t>
      </w:r>
      <w:r w:rsidR="000B0674">
        <w:rPr>
          <w:rFonts w:eastAsia="MS Mincho"/>
        </w:rPr>
        <w:t>Джамбулатова А.А.</w:t>
      </w:r>
      <w:r w:rsidR="00E0665E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</w:t>
      </w:r>
      <w:r w:rsidRPr="00330F93">
        <w:rPr>
          <w:rFonts w:eastAsia="MS Mincho"/>
        </w:rPr>
        <w:t>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</w:t>
      </w:r>
      <w:r w:rsidRPr="00330F93">
        <w:t>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административную ответственность, не представлено. </w:t>
      </w:r>
      <w:r w:rsidR="00E0665E">
        <w:rPr>
          <w:rFonts w:eastAsia="MS Mincho"/>
        </w:rPr>
        <w:t xml:space="preserve">Оплату штрафа до судебного заседания мировой судья относит к обстоятельствам, смягчающим административную </w:t>
      </w:r>
      <w:r w:rsidR="00E0665E">
        <w:rPr>
          <w:rFonts w:eastAsia="MS Mincho"/>
        </w:rPr>
        <w:t xml:space="preserve">ответственность.  </w:t>
      </w:r>
      <w:r w:rsidRPr="00330F93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</w:t>
      </w:r>
      <w:r w:rsidRPr="00330F93">
        <w:t xml:space="preserve">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0B0674" w:rsidR="000B0674">
        <w:rPr>
          <w:rFonts w:eastAsia="MS Mincho"/>
        </w:rPr>
        <w:t xml:space="preserve"> </w:t>
      </w:r>
      <w:r w:rsidR="000B0674">
        <w:rPr>
          <w:rFonts w:eastAsia="MS Mincho"/>
        </w:rPr>
        <w:t>Джамбулатова Ахмедхана Абдулгамидовича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</w:t>
      </w:r>
      <w:r w:rsidRPr="00330F93">
        <w:rPr>
          <w:rFonts w:eastAsia="MS Mincho"/>
        </w:rPr>
        <w:t xml:space="preserve">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0B0674">
        <w:rPr>
          <w:rFonts w:eastAsia="MS Mincho"/>
        </w:rPr>
        <w:t>16</w:t>
      </w:r>
      <w:r w:rsidR="00765E2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CC1044">
        <w:rPr>
          <w:rFonts w:eastAsia="MS Mincho"/>
        </w:rPr>
        <w:t>она тысяча</w:t>
      </w:r>
      <w:r w:rsidR="000B0674">
        <w:rPr>
          <w:rFonts w:eastAsia="MS Mincho"/>
        </w:rPr>
        <w:t xml:space="preserve"> шестьсот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</w:t>
      </w:r>
      <w:r w:rsidRPr="006F74E5">
        <w:t>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</w:t>
      </w:r>
      <w:r w:rsidRPr="006F74E5">
        <w:t xml:space="preserve">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>КБК 720116012030190001</w:t>
      </w:r>
      <w:r w:rsidRPr="006F74E5">
        <w:rPr>
          <w:rFonts w:eastAsia="MS Mincho"/>
        </w:rPr>
        <w:t xml:space="preserve">40, УИН </w:t>
      </w:r>
      <w:r>
        <w:rPr>
          <w:rFonts w:eastAsia="MS Mincho"/>
        </w:rPr>
        <w:t>===</w:t>
      </w:r>
      <w:r w:rsidR="000B0674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 в соответствии с ч. 1 ст. 32.2 КоА</w:t>
      </w:r>
      <w:r w:rsidRPr="00B035BE">
        <w:rPr>
          <w:snapToGrid w:val="0"/>
        </w:rPr>
        <w:t xml:space="preserve">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</w:t>
      </w:r>
      <w:r w:rsidRPr="00B035BE">
        <w:t xml:space="preserve">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</w:t>
      </w:r>
      <w:r w:rsidRPr="00B035BE">
        <w:t xml:space="preserve">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</w:t>
      </w:r>
      <w:r w:rsidRPr="00B035BE">
        <w:t>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</w:t>
      </w:r>
      <w:r w:rsidRPr="00B035BE">
        <w:t>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</w:t>
      </w:r>
      <w:r w:rsidRPr="00B035BE">
        <w:t xml:space="preserve">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</w:t>
      </w:r>
      <w:r w:rsidRPr="00B035BE">
        <w:t xml:space="preserve">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</w:t>
      </w:r>
      <w:r w:rsidRPr="00B035BE">
        <w:rPr>
          <w:rFonts w:eastAsia="MS Mincho"/>
        </w:rPr>
        <w:t xml:space="preserve">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20F4C" w:rsidRPr="00B035BE" w:rsidP="00620F4C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0F4C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80C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